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униципальное общеобразовательное учреждение 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>Ключевская средняя общеобразовательная школа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4A4B53" w:rsidRDefault="004A4B53" w:rsidP="004A4B53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Приложение №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8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4A4B53" w:rsidRDefault="004A4B53" w:rsidP="004A4B53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к Адаптированной основной общеобразовательной программе начального общего образования для обучающихся с ЗПР</w:t>
      </w:r>
    </w:p>
    <w:p w:rsidR="004A4B53" w:rsidRDefault="004A4B53" w:rsidP="004A4B53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МОУ «</w:t>
      </w:r>
      <w:r>
        <w:rPr>
          <w:rFonts w:ascii="Times New Roman" w:hAnsi="Times New Roman"/>
          <w:i/>
          <w:sz w:val="24"/>
          <w:szCs w:val="24"/>
          <w:lang w:eastAsia="ru-RU"/>
        </w:rPr>
        <w:t>Ключевская СОШ»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48B2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48B2">
        <w:rPr>
          <w:rFonts w:ascii="Times New Roman" w:hAnsi="Times New Roman"/>
          <w:b/>
          <w:i/>
          <w:sz w:val="24"/>
          <w:szCs w:val="24"/>
          <w:lang w:eastAsia="ru-RU"/>
        </w:rPr>
        <w:t>ПО УЧЕБНОМУ ПРЕДМЕТУ «Музыка»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8B2">
        <w:rPr>
          <w:rFonts w:ascii="Times New Roman" w:hAnsi="Times New Roman"/>
          <w:sz w:val="24"/>
          <w:szCs w:val="24"/>
        </w:rPr>
        <w:t>с.Ключи</w:t>
      </w:r>
      <w:proofErr w:type="spellEnd"/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E348B2">
        <w:rPr>
          <w:rFonts w:ascii="Times New Roman" w:hAnsi="Times New Roman"/>
          <w:sz w:val="24"/>
          <w:szCs w:val="24"/>
        </w:rPr>
        <w:t xml:space="preserve"> год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348B2" w:rsidRDefault="006E1CBC" w:rsidP="006E1CBC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E348B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Планируемые результаты освоения обучающимися учебного предмета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E407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407A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407A7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вносит существенный вклад в достижение </w:t>
      </w:r>
      <w:r w:rsidRPr="00E407A7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E407A7">
        <w:rPr>
          <w:rFonts w:ascii="Times New Roman" w:hAnsi="Times New Roman"/>
          <w:sz w:val="24"/>
        </w:rPr>
        <w:t>начального общего об</w:t>
      </w:r>
      <w:r w:rsidRPr="00E407A7">
        <w:rPr>
          <w:rFonts w:ascii="Times New Roman" w:hAnsi="Times New Roman"/>
          <w:sz w:val="24"/>
        </w:rPr>
        <w:softHyphen/>
        <w:t>разования, а именно: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метапредметные результаты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616CDD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играет значительную роль в достижении </w:t>
      </w:r>
      <w:r w:rsidRPr="00E407A7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E407A7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</w:t>
      </w:r>
      <w:r>
        <w:rPr>
          <w:rFonts w:ascii="Times New Roman" w:hAnsi="Times New Roman"/>
          <w:sz w:val="24"/>
        </w:rPr>
        <w:t>родных, социальных, культурных и технических</w:t>
      </w:r>
      <w:r w:rsidRPr="00E407A7">
        <w:rPr>
          <w:rFonts w:ascii="Times New Roman" w:hAnsi="Times New Roman"/>
          <w:sz w:val="24"/>
        </w:rPr>
        <w:t>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E407A7">
        <w:rPr>
          <w:rFonts w:ascii="Times New Roman" w:hAnsi="Times New Roman"/>
          <w:sz w:val="24"/>
        </w:rPr>
        <w:t>межпредметными</w:t>
      </w:r>
      <w:proofErr w:type="spellEnd"/>
      <w:r w:rsidRPr="00E407A7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предметные результаты</w:t>
      </w:r>
    </w:p>
    <w:p w:rsidR="006E1CBC" w:rsidRPr="00E407A7" w:rsidRDefault="006E1CBC" w:rsidP="006E1CB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рабочей</w:t>
      </w: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программы. Они ориентируют в том, какой уровень освоения опорного учебного материала ожидается от выпускников. 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E407A7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во­первых</w:t>
      </w:r>
      <w:proofErr w:type="spellEnd"/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E407A7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E407A7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E407A7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8"/>
        </w:rPr>
      </w:pP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E407A7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E407A7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го предмета «музыка» и </w:t>
      </w:r>
      <w:r w:rsidRPr="00E407A7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E407A7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E407A7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E407A7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E407A7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E407A7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При изучении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достигаются следу</w:t>
      </w:r>
      <w:r w:rsidRPr="00E407A7">
        <w:rPr>
          <w:rFonts w:ascii="Times New Roman" w:hAnsi="Times New Roman"/>
          <w:sz w:val="24"/>
        </w:rPr>
        <w:softHyphen/>
        <w:t xml:space="preserve">ющие </w:t>
      </w:r>
      <w:r w:rsidRPr="00E407A7">
        <w:rPr>
          <w:rFonts w:ascii="Times New Roman" w:hAnsi="Times New Roman"/>
          <w:b/>
          <w:bCs/>
          <w:sz w:val="24"/>
        </w:rPr>
        <w:t>предметные результаты: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4)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07A7">
        <w:rPr>
          <w:rFonts w:ascii="Times New Roman" w:hAnsi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6E1CBC" w:rsidRPr="00E407A7" w:rsidRDefault="006E1CBC" w:rsidP="006E1CB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E1CBC" w:rsidRPr="00E407A7" w:rsidRDefault="006E1CBC" w:rsidP="006E1C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407A7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E407A7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E1CBC" w:rsidRPr="00E407A7" w:rsidRDefault="006E1CBC" w:rsidP="006E1CB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Хоровое пение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9032E2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9032E2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9032E2">
        <w:rPr>
          <w:rFonts w:ascii="Times New Roman" w:hAnsi="Times New Roman"/>
          <w:sz w:val="24"/>
          <w:szCs w:val="24"/>
        </w:rPr>
        <w:t>, синтезаторе, народных инструментах.</w:t>
      </w:r>
    </w:p>
    <w:p w:rsidR="006E1CBC" w:rsidRPr="009032E2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9032E2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9032E2">
        <w:rPr>
          <w:rFonts w:ascii="Times New Roman" w:hAnsi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</w:t>
      </w:r>
      <w:r w:rsidRPr="00E407A7">
        <w:rPr>
          <w:rFonts w:ascii="Times New Roman" w:hAnsi="Times New Roman"/>
          <w:b/>
          <w:sz w:val="24"/>
          <w:szCs w:val="24"/>
        </w:rPr>
        <w:t xml:space="preserve"> Звук.</w:t>
      </w:r>
      <w:r w:rsidRPr="00E407A7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</w:t>
      </w:r>
      <w:r w:rsidRPr="00E407A7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E407A7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</w:t>
      </w:r>
      <w:r w:rsidRPr="00E407A7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E407A7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E407A7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4. </w:t>
      </w:r>
      <w:r w:rsidRPr="00E407A7">
        <w:rPr>
          <w:rFonts w:ascii="Times New Roman" w:hAnsi="Times New Roman"/>
          <w:b/>
          <w:sz w:val="24"/>
          <w:szCs w:val="24"/>
        </w:rPr>
        <w:t xml:space="preserve">Лад: </w:t>
      </w:r>
      <w:r w:rsidRPr="00E407A7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</w:t>
      </w:r>
      <w:r w:rsidRPr="00E407A7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E407A7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E407A7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6E1CBC" w:rsidRPr="00E407A7" w:rsidRDefault="006E1CBC" w:rsidP="006E1CB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</w:t>
      </w:r>
      <w:r w:rsidRPr="00E407A7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E407A7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E407A7">
        <w:rPr>
          <w:rFonts w:ascii="Times New Roman" w:hAnsi="Times New Roman"/>
          <w:b/>
          <w:sz w:val="24"/>
          <w:szCs w:val="24"/>
        </w:rPr>
        <w:t>Трезвучия</w:t>
      </w:r>
      <w:r w:rsidRPr="00E407A7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E1CBC" w:rsidRPr="00E407A7" w:rsidRDefault="006E1CBC" w:rsidP="006E1CB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</w:t>
      </w:r>
      <w:r w:rsidRPr="00E407A7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8. </w:t>
      </w:r>
      <w:r w:rsidRPr="00E407A7">
        <w:rPr>
          <w:rFonts w:ascii="Times New Roman" w:hAnsi="Times New Roman"/>
          <w:b/>
          <w:sz w:val="24"/>
          <w:szCs w:val="24"/>
        </w:rPr>
        <w:t>Музыкальные формы.</w:t>
      </w:r>
      <w:r w:rsidRPr="00E407A7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407A7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E407A7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E407A7">
        <w:rPr>
          <w:rFonts w:ascii="Times New Roman" w:eastAsia="Arial Unicode MS" w:hAnsi="Times New Roman"/>
          <w:sz w:val="24"/>
          <w:szCs w:val="24"/>
        </w:rPr>
        <w:t>: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lastRenderedPageBreak/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ие, </w:t>
      </w:r>
      <w:proofErr w:type="spellStart"/>
      <w:r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>
        <w:rPr>
          <w:rFonts w:ascii="Times New Roman" w:eastAsia="Arial Unicode MS" w:hAnsi="Times New Roman"/>
          <w:i/>
          <w:sz w:val="24"/>
          <w:szCs w:val="24"/>
        </w:rPr>
        <w:t xml:space="preserve"> и драматизация</w:t>
      </w:r>
      <w:r w:rsidRPr="00E407A7">
        <w:rPr>
          <w:rFonts w:ascii="Times New Roman" w:eastAsia="Arial Unicode MS" w:hAnsi="Times New Roman"/>
          <w:i/>
          <w:sz w:val="24"/>
          <w:szCs w:val="24"/>
        </w:rPr>
        <w:t>); собирать музыкальные коллекции (фонотека, видеотека).</w:t>
      </w:r>
    </w:p>
    <w:p w:rsidR="006E1CBC" w:rsidRPr="00E407A7" w:rsidRDefault="006E1CBC" w:rsidP="006E1CBC">
      <w:pPr>
        <w:pStyle w:val="a4"/>
        <w:spacing w:line="240" w:lineRule="auto"/>
        <w:ind w:firstLine="709"/>
        <w:rPr>
          <w:rFonts w:eastAsia="Times New Roman"/>
          <w:b w:val="0"/>
        </w:rPr>
      </w:pPr>
      <w:bookmarkStart w:id="1" w:name="_Toc288394092"/>
      <w:bookmarkStart w:id="2" w:name="_Toc288410559"/>
      <w:bookmarkStart w:id="3" w:name="_Toc288410688"/>
      <w:bookmarkStart w:id="4" w:name="_Toc424564336"/>
    </w:p>
    <w:p w:rsidR="006E1CBC" w:rsidRPr="00E348B2" w:rsidRDefault="006E1CBC" w:rsidP="006E1CBC">
      <w:pPr>
        <w:pStyle w:val="a4"/>
        <w:spacing w:line="240" w:lineRule="auto"/>
        <w:ind w:firstLine="709"/>
        <w:jc w:val="center"/>
        <w:rPr>
          <w:rFonts w:eastAsia="Times New Roman"/>
          <w:sz w:val="24"/>
        </w:rPr>
      </w:pPr>
      <w:r w:rsidRPr="00E348B2">
        <w:rPr>
          <w:rFonts w:eastAsia="Times New Roman"/>
          <w:sz w:val="24"/>
        </w:rPr>
        <w:t>Содержание учебного предмета «Музыка»</w:t>
      </w:r>
    </w:p>
    <w:p w:rsidR="006E1CBC" w:rsidRPr="00E407A7" w:rsidRDefault="006E1CBC" w:rsidP="006E1CBC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bookmarkEnd w:id="1"/>
    <w:bookmarkEnd w:id="2"/>
    <w:bookmarkEnd w:id="3"/>
    <w:bookmarkEnd w:id="4"/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1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07A7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E407A7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тембрам.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E407A7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E407A7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E407A7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</w:t>
      </w:r>
      <w:r w:rsidRPr="00E407A7">
        <w:rPr>
          <w:rFonts w:ascii="Times New Roman" w:hAnsi="Times New Roman"/>
          <w:sz w:val="24"/>
          <w:szCs w:val="24"/>
        </w:rPr>
        <w:lastRenderedPageBreak/>
        <w:t>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E407A7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E407A7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«Весело-грустно».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E407A7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материале для инструментального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E407A7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E407A7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E407A7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</w:t>
      </w:r>
      <w:r w:rsidRPr="00E407A7">
        <w:rPr>
          <w:rFonts w:ascii="Times New Roman" w:hAnsi="Times New Roman"/>
          <w:sz w:val="24"/>
          <w:szCs w:val="24"/>
        </w:rPr>
        <w:lastRenderedPageBreak/>
        <w:t>театрализованных представлениях (участие в разработке сценариев, подготовке музыкально-инструментальных номеров, реквизита, костюмов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6E1CBC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2 класс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Повторение и </w:t>
      </w:r>
      <w:proofErr w:type="spellStart"/>
      <w:r w:rsidRPr="00E407A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407A7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E407A7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сопровождением: 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«Каравай», «Яблонька», «Галка», «Заинька». Игры народного календаря: святочные игры, колядки, весенние игры (виды весенних хороводов – «змейка» и «улитка»).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E407A7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Свободное </w:t>
      </w:r>
      <w:proofErr w:type="spellStart"/>
      <w:r w:rsidRPr="00E407A7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E407A7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E407A7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E407A7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E407A7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 и настойчивая).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E407A7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Метроритм. Длительности и паузы в простых ритмических рисунках.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Ритмические игры.</w:t>
      </w:r>
      <w:r w:rsidRPr="00E407A7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E407A7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E407A7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E407A7">
        <w:rPr>
          <w:rFonts w:ascii="Times New Roman" w:hAnsi="Times New Roman"/>
          <w:sz w:val="24"/>
          <w:szCs w:val="24"/>
        </w:rPr>
        <w:t>вуд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E407A7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барабан, треугольник и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E407A7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E407A7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E407A7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E407A7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E407A7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трехчастной и куплетной формах в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инструментальном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E407A7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E407A7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E407A7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E407A7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маршевого и танцевального характера(А. </w:t>
      </w:r>
      <w:proofErr w:type="spellStart"/>
      <w:r w:rsidRPr="00E407A7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</w:r>
      <w:proofErr w:type="spellStart"/>
      <w:r w:rsidRPr="00E407A7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E407A7">
        <w:rPr>
          <w:rFonts w:ascii="Times New Roman" w:hAnsi="Times New Roman"/>
          <w:sz w:val="24"/>
          <w:szCs w:val="24"/>
        </w:rPr>
        <w:t>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Игра на элементарных музыкальных инструментах в ансамбле. Совершенствование навыка импровизации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«художники». </w:t>
      </w: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3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Разработка плана</w:t>
      </w:r>
      <w:r w:rsidRPr="00E407A7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E407A7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E407A7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E407A7">
        <w:rPr>
          <w:rFonts w:ascii="Times New Roman" w:hAnsi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для ритмического остинато.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 Пение </w:t>
      </w:r>
      <w:r w:rsidRPr="00E407A7">
        <w:rPr>
          <w:rFonts w:ascii="Times New Roman" w:hAnsi="Times New Roman"/>
          <w:sz w:val="24"/>
          <w:szCs w:val="24"/>
          <w:lang w:val="en-US"/>
        </w:rPr>
        <w:t>a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канонов, включение элементов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 Разучивание песен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E407A7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E407A7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; Большого детского хора имени В. С. Попова.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E407A7">
        <w:rPr>
          <w:rFonts w:ascii="Times New Roman" w:hAnsi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оркестра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E407A7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E407A7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>. Начальные навыки пения под фонограмму.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E407A7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E407A7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E407A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в том числе музыку народов России.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E407A7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 Создание музыкально-театрального коллектива: распределение ролей: «режиссеры», «артисты», «музыканты» и «художники». </w:t>
      </w:r>
    </w:p>
    <w:p w:rsidR="006E1CBC" w:rsidRPr="00430FED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4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E407A7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E407A7">
        <w:rPr>
          <w:rFonts w:ascii="Times New Roman" w:hAnsi="Times New Roman"/>
          <w:sz w:val="24"/>
          <w:szCs w:val="24"/>
        </w:rPr>
        <w:t xml:space="preserve">(оркестровые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E407A7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художника-декоратора(П.И. Чайковский «Щелкунчик», К. Хачатурян «</w:t>
      </w:r>
      <w:proofErr w:type="spellStart"/>
      <w:r w:rsidRPr="00E407A7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», Н.А. Римский-Корсаков «Снегурочка»).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E407A7">
        <w:rPr>
          <w:rFonts w:ascii="Times New Roman" w:hAnsi="Times New Roman"/>
          <w:sz w:val="24"/>
          <w:szCs w:val="24"/>
        </w:rPr>
        <w:t xml:space="preserve"> Драматизация песен (р. н. п. «Здравствуй, гостья зима», Р. </w:t>
      </w:r>
      <w:proofErr w:type="spellStart"/>
      <w:r w:rsidRPr="00E407A7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обр. А. </w:t>
      </w:r>
      <w:proofErr w:type="spellStart"/>
      <w:r w:rsidRPr="00E407A7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 кино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E407A7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Произведения: фильмы-сказки «Морозко» (режиссер А. </w:t>
      </w:r>
      <w:proofErr w:type="spellStart"/>
      <w:r w:rsidRPr="00E407A7">
        <w:rPr>
          <w:rFonts w:ascii="Times New Roman" w:hAnsi="Times New Roman"/>
          <w:sz w:val="24"/>
          <w:szCs w:val="24"/>
        </w:rPr>
        <w:t>Роу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</w:t>
      </w:r>
      <w:r w:rsidRPr="00E407A7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E407A7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E407A7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E407A7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E407A7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Г. Бардина, А. Петрова. Музыка к мультфильмам: «Винни Пух» (М. </w:t>
      </w:r>
      <w:proofErr w:type="spellStart"/>
      <w:r w:rsidRPr="00E407A7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E407A7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E407A7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Учимся, играя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отражающих полноту тематики освоенного учебного предмета.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48B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E1CBC" w:rsidRPr="001E7DB1" w:rsidRDefault="006E1CBC" w:rsidP="006E1C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1E7DB1">
        <w:rPr>
          <w:rFonts w:ascii="Times New Roman" w:hAnsi="Times New Roman"/>
          <w:b/>
          <w:sz w:val="24"/>
          <w:szCs w:val="28"/>
        </w:rPr>
        <w:t>1 класс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7610"/>
        <w:gridCol w:w="1617"/>
      </w:tblGrid>
      <w:tr w:rsidR="006E1CBC" w:rsidRPr="001E7DB1" w:rsidTr="00F0063F">
        <w:tc>
          <w:tcPr>
            <w:tcW w:w="974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Тема</w:t>
            </w:r>
            <w:r>
              <w:rPr>
                <w:rFonts w:ascii="Times New Roman" w:hAnsi="Times New Roman"/>
                <w:sz w:val="24"/>
                <w:szCs w:val="28"/>
              </w:rPr>
              <w:t>тическое планирование по темам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ИОТ№1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Вводный инструктаж. </w:t>
            </w:r>
            <w:r w:rsidRPr="001E7DB1">
              <w:rPr>
                <w:rFonts w:ascii="Times New Roman" w:hAnsi="Times New Roman"/>
                <w:sz w:val="24"/>
                <w:szCs w:val="28"/>
              </w:rPr>
              <w:t xml:space="preserve">Введение в проблему рождения музыки. 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Образ музыканта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Образ музыканта в рамках проблемы  рождения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Где найти песню и танец?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Родина музыки. Маршевый порядок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Обобщение проблематики I четверти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Продолжаем обобщать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Начинаем разговор о содержании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Проблема: «Можно ли, слушая музыку,  “видеть” её?»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11-12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Исследование проблемы: «Как “увидеть” музыку?»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«Существует ли в музыке  чистая изобразительность?»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Конкретизация проблемы «Существует ли  в музыке чистая изобразительность?»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Введение в проблему: «Формы бытования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Исследование проблемы  «Формы бытования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Погружение в проблематику  музыкального театра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19-20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Музыкальный театр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21-23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Идём в театр.  Опера Н. А. Римского-Корсакова «Снегурочка»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Рассуждаем о «чудесах»  в музыке и в жизни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«Чудеса» в музыкальном театре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Введение в проблему становления языка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Продолжаем слушать сказку  С. С. Прокофьева «Петя и волк»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29-30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Кульминация проблемы 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7DB1">
              <w:rPr>
                <w:rFonts w:ascii="Times New Roman" w:hAnsi="Times New Roman"/>
                <w:sz w:val="24"/>
                <w:szCs w:val="28"/>
              </w:rPr>
              <w:t xml:space="preserve"> «Ты выбрала нас, музыка!»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6E1CBC" w:rsidRDefault="006E1CBC" w:rsidP="006E1CBC">
      <w:pPr>
        <w:rPr>
          <w:rFonts w:ascii="Times New Roman" w:hAnsi="Times New Roman"/>
          <w:sz w:val="28"/>
          <w:szCs w:val="28"/>
        </w:rPr>
      </w:pPr>
    </w:p>
    <w:p w:rsidR="006E1CBC" w:rsidRPr="001E7DB1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1E7DB1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eastAsia="Arial" w:hAnsi="Times New Roman"/>
                <w:sz w:val="24"/>
                <w:szCs w:val="24"/>
              </w:rPr>
              <w:t xml:space="preserve">ИОТ №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00</w:t>
            </w:r>
            <w:r w:rsidRPr="001E7DB1">
              <w:rPr>
                <w:rFonts w:ascii="Times New Roman" w:eastAsia="Arial" w:hAnsi="Times New Roman"/>
                <w:sz w:val="24"/>
                <w:szCs w:val="24"/>
              </w:rPr>
              <w:t>1.Вводный инструктаж.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Летние рассказы в песне, марше и танце.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4 четверть.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Музыка живёт в творчестве гениев. 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Фридерик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 xml:space="preserve"> Шопен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Будем сказку складывать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Палитра чувств в форме полонеза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Шедевры мировой музыки.  «Пер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>» Э. Грига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Размышляем,  сочиняя волшебную книгу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Введение в понятие об интонации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Интонация и музыкальный образ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Интонация и человеческие эмоции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Речевые интонации в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У каждого человека своя интонация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Будем играть!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«Звуки человеческой речи делаются  музыкой»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Готовимся к праздникам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Где родился, там и сгодился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Свадьба в деревне и на сцене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Думать музыкой: от содержания к форме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 чём можно сказать в песне и романсе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Контрастные темы — способ развития  музыки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23-25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Идём в театр.  Опера Н. А. Римского-Корсакова «Сказание  о невидимом граде Китеже и деве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Симфоническое развитие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Мастерство композитора и мастерство  исполнителя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Лирическое в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29-31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Картины русской жизни  в произведениях П. И. Чайковского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Одна интонация — две мысли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Поговорим о программной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Default="006E1CBC" w:rsidP="006E1CBC">
      <w:pPr>
        <w:rPr>
          <w:rFonts w:ascii="Times New Roman" w:hAnsi="Times New Roman"/>
          <w:b/>
          <w:sz w:val="24"/>
          <w:szCs w:val="24"/>
        </w:rPr>
      </w:pPr>
    </w:p>
    <w:p w:rsidR="006E1CBC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EB4444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ИОТ №001.Вводный инструктаж. Путешествие на родину русского музыкального языка.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4 четверть.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Едем в фольклорную экспедицию.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это бывает, когда песни не умирают.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Едем на Север.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Праздники в современной деревне.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 народной песни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Функции и особенности народной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Мелодизм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напевность народной песни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Жанры народной песни «Высота ли, высота поднебесная…»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Исторические песни и былинный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эпос.</w:t>
            </w:r>
            <w:r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Кантата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«Александр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Невскиий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Героико-патриотическая тематика.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М.Глинка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Опера «Иван Сусанин».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Лирические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Походные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Календарные </w:t>
            </w:r>
            <w:proofErr w:type="spellStart"/>
            <w:r w:rsidRPr="00EB4444">
              <w:rPr>
                <w:rStyle w:val="c1"/>
                <w:color w:val="000000"/>
              </w:rPr>
              <w:t>песни.«А</w:t>
            </w:r>
            <w:proofErr w:type="spellEnd"/>
            <w:r w:rsidRPr="00EB4444">
              <w:rPr>
                <w:rStyle w:val="c1"/>
                <w:color w:val="000000"/>
              </w:rPr>
              <w:t xml:space="preserve"> мы просо сеяли» русская народная песня.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Обрядовые песни. Рождественские колядки.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Частушки и страдания. НРК. Татарский фольклор.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Плясовые наигрыши. НРК. Плясовые наигрыши татарского народа.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А.Бородин.пера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«Князь Игорь». Половецкая пляска с хором.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Народная песня в царских палатах.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Связь народной и композиторской музыки.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романс.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Городская лирика. Старинный романс.</w:t>
            </w:r>
          </w:p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«Коробейники», «Светит месяц», «Утро туманное».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Лирический романс.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Музыка в </w:t>
            </w:r>
            <w:proofErr w:type="spellStart"/>
            <w:r w:rsidRPr="00EB4444">
              <w:rPr>
                <w:rStyle w:val="c1"/>
                <w:color w:val="000000"/>
              </w:rPr>
              <w:t>храме.И.С.Бах</w:t>
            </w:r>
            <w:proofErr w:type="spellEnd"/>
            <w:r w:rsidRPr="00EB4444">
              <w:rPr>
                <w:rStyle w:val="c1"/>
                <w:color w:val="000000"/>
              </w:rPr>
              <w:t xml:space="preserve">. Органная </w:t>
            </w:r>
            <w:proofErr w:type="spellStart"/>
            <w:r w:rsidRPr="00EB4444">
              <w:rPr>
                <w:rStyle w:val="c1"/>
                <w:color w:val="000000"/>
              </w:rPr>
              <w:t>музыка.П.Чайковский</w:t>
            </w:r>
            <w:proofErr w:type="spellEnd"/>
            <w:r w:rsidRPr="00EB4444">
              <w:rPr>
                <w:rStyle w:val="c1"/>
                <w:color w:val="000000"/>
              </w:rPr>
              <w:t>.</w:t>
            </w:r>
          </w:p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Литургия Святого Иоанна </w:t>
            </w:r>
            <w:proofErr w:type="spellStart"/>
            <w:r w:rsidRPr="00EB4444">
              <w:rPr>
                <w:rStyle w:val="c1"/>
                <w:color w:val="000000"/>
              </w:rPr>
              <w:t>Златоуста.Д.Бортнянский</w:t>
            </w:r>
            <w:proofErr w:type="spellEnd"/>
            <w:r w:rsidRPr="00EB4444">
              <w:rPr>
                <w:rStyle w:val="c1"/>
                <w:color w:val="000000"/>
              </w:rPr>
              <w:t xml:space="preserve"> «</w:t>
            </w:r>
            <w:proofErr w:type="spellStart"/>
            <w:r w:rsidRPr="00EB4444">
              <w:rPr>
                <w:rStyle w:val="c1"/>
                <w:color w:val="000000"/>
              </w:rPr>
              <w:t>Услыши</w:t>
            </w:r>
            <w:proofErr w:type="spellEnd"/>
            <w:r w:rsidRPr="00EB4444">
              <w:rPr>
                <w:rStyle w:val="c1"/>
                <w:color w:val="000000"/>
              </w:rPr>
              <w:t>, боже, глас мой».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«Богородице Дева, радуйся».</w:t>
            </w:r>
            <w:proofErr w:type="spellStart"/>
            <w:r w:rsidRPr="00EB4444">
              <w:rPr>
                <w:rStyle w:val="c1"/>
                <w:color w:val="000000"/>
              </w:rPr>
              <w:t>Ф.Шуберт</w:t>
            </w:r>
            <w:proofErr w:type="spellEnd"/>
            <w:r w:rsidRPr="00EB4444">
              <w:rPr>
                <w:rStyle w:val="c1"/>
                <w:color w:val="000000"/>
              </w:rPr>
              <w:t xml:space="preserve"> «Аве Мария»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Обработка народных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Интонационные особенности народной музыки в творчестве композиторов. </w:t>
            </w:r>
            <w:proofErr w:type="spellStart"/>
            <w:r w:rsidRPr="00EB4444">
              <w:rPr>
                <w:rStyle w:val="c1"/>
                <w:color w:val="000000"/>
              </w:rPr>
              <w:t>С.Рахманинов</w:t>
            </w:r>
            <w:proofErr w:type="spellEnd"/>
            <w:r w:rsidRPr="00EB4444">
              <w:rPr>
                <w:rStyle w:val="c1"/>
                <w:color w:val="000000"/>
              </w:rPr>
              <w:t>. Концерт для фортепиано с оркестром №2.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Картины народной жизни в музыке </w:t>
            </w:r>
            <w:proofErr w:type="spellStart"/>
            <w:r w:rsidRPr="00EB4444">
              <w:rPr>
                <w:rStyle w:val="c1"/>
                <w:color w:val="000000"/>
              </w:rPr>
              <w:t>композиторов.Г.Свиридов</w:t>
            </w:r>
            <w:proofErr w:type="spellEnd"/>
            <w:r w:rsidRPr="00EB4444">
              <w:rPr>
                <w:rStyle w:val="c1"/>
                <w:color w:val="000000"/>
              </w:rPr>
              <w:t xml:space="preserve">. Сюита «Время, вперёд!». </w:t>
            </w:r>
            <w:proofErr w:type="spellStart"/>
            <w:r w:rsidRPr="00EB4444">
              <w:rPr>
                <w:rStyle w:val="c1"/>
                <w:color w:val="000000"/>
              </w:rPr>
              <w:t>Б.Тищенко</w:t>
            </w:r>
            <w:proofErr w:type="spellEnd"/>
            <w:r w:rsidRPr="00EB4444">
              <w:rPr>
                <w:rStyle w:val="c1"/>
                <w:color w:val="000000"/>
              </w:rPr>
              <w:t>. Симфония «Хроника блокады».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30-31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Сказка ложь, да в ней – намёк….</w:t>
            </w:r>
            <w:proofErr w:type="spellStart"/>
            <w:r w:rsidRPr="00EB4444">
              <w:rPr>
                <w:rStyle w:val="c1"/>
                <w:color w:val="000000"/>
              </w:rPr>
              <w:t>П.Чайковский</w:t>
            </w:r>
            <w:proofErr w:type="spellEnd"/>
            <w:r w:rsidRPr="00EB4444">
              <w:rPr>
                <w:rStyle w:val="c1"/>
                <w:color w:val="000000"/>
              </w:rPr>
              <w:t xml:space="preserve">  Балет «Лебединое озеро».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32.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фортепино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оркестром № 3, часть I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фортепино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оркестром № 3, часть II, III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  34.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Pr="00EB4444" w:rsidRDefault="006E1CBC" w:rsidP="006E1CBC">
      <w:pPr>
        <w:rPr>
          <w:rFonts w:ascii="Times New Roman" w:hAnsi="Times New Roman"/>
          <w:b/>
          <w:sz w:val="24"/>
          <w:szCs w:val="24"/>
        </w:rPr>
      </w:pPr>
    </w:p>
    <w:p w:rsidR="006E1CBC" w:rsidRPr="00696112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696112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ИОТ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Вводный инструктаж.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 стран мира.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4 четверть.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западноевропейских стран</w:t>
            </w:r>
            <w:r w:rsidRPr="00EB44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средиземноморья.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США.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Колыбельные песни разных стран.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Интонационные черты танцевальной музыки мира.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Танцевальная музыка народов мира.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Композитор и его стиль.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Восточные мотивы в русской классике.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Мелодика Италии в произведениях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Музыкальное «путешествие»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 xml:space="preserve"> в Испанию.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Тема японской песни в произведениях 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Д.Б.Кабалевского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 мира в музыкальных произведениях.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Интонационные особенности народной музыки в творчестве композиторов.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 Украины и Белоруссии.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Вариации на тему славянских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Чехии и Польши.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Венгрии, Болгарии, Молдавии.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народов Балтии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Италии и Испании.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Норвегии.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Австрии и Германии.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Закавказья.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Средней Азии.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Композитор, поэт, исполнитель.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Симфонический оркестр и дирижёр.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Симфония. Концерт.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Балет</w:t>
            </w:r>
            <w:r w:rsidRPr="00EB44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Хоровые формы.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«За семью печатями». Разучивание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2E0B" w:rsidRDefault="004A4B53"/>
    <w:sectPr w:rsidR="006D2E0B" w:rsidSect="00F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E09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FD10E8"/>
    <w:multiLevelType w:val="hybridMultilevel"/>
    <w:tmpl w:val="985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C6716"/>
    <w:multiLevelType w:val="hybridMultilevel"/>
    <w:tmpl w:val="F66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1D36A1"/>
    <w:multiLevelType w:val="hybridMultilevel"/>
    <w:tmpl w:val="DEFA9E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EC22C95"/>
    <w:multiLevelType w:val="hybridMultilevel"/>
    <w:tmpl w:val="05D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C"/>
    <w:rsid w:val="002F5D0B"/>
    <w:rsid w:val="004A4B53"/>
    <w:rsid w:val="006E1CBC"/>
    <w:rsid w:val="009D701C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1C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1CB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6E1CB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E1CBC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99"/>
    <w:rsid w:val="006E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E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E1CBC"/>
    <w:rPr>
      <w:rFonts w:cs="Times New Roman"/>
    </w:rPr>
  </w:style>
  <w:style w:type="character" w:customStyle="1" w:styleId="Zag11">
    <w:name w:val="Zag_11"/>
    <w:uiPriority w:val="99"/>
    <w:rsid w:val="006E1CBC"/>
  </w:style>
  <w:style w:type="paragraph" w:styleId="aa">
    <w:name w:val="No Spacing"/>
    <w:uiPriority w:val="99"/>
    <w:qFormat/>
    <w:rsid w:val="006E1C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uiPriority w:val="99"/>
    <w:rsid w:val="006E1C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6E1C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8">
    <w:name w:val="c8"/>
    <w:basedOn w:val="a"/>
    <w:uiPriority w:val="99"/>
    <w:rsid w:val="006E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1C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BC"/>
    <w:rPr>
      <w:rFonts w:ascii="Segoe UI" w:eastAsia="Calibri" w:hAnsi="Segoe UI" w:cs="Segoe UI"/>
      <w:sz w:val="18"/>
      <w:szCs w:val="18"/>
    </w:rPr>
  </w:style>
  <w:style w:type="character" w:customStyle="1" w:styleId="FontStyle43">
    <w:name w:val="Font Style43"/>
    <w:rsid w:val="009D701C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1C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1CB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6E1CB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E1CBC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99"/>
    <w:rsid w:val="006E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E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E1CBC"/>
    <w:rPr>
      <w:rFonts w:cs="Times New Roman"/>
    </w:rPr>
  </w:style>
  <w:style w:type="character" w:customStyle="1" w:styleId="Zag11">
    <w:name w:val="Zag_11"/>
    <w:uiPriority w:val="99"/>
    <w:rsid w:val="006E1CBC"/>
  </w:style>
  <w:style w:type="paragraph" w:styleId="aa">
    <w:name w:val="No Spacing"/>
    <w:uiPriority w:val="99"/>
    <w:qFormat/>
    <w:rsid w:val="006E1C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uiPriority w:val="99"/>
    <w:rsid w:val="006E1C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6E1C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8">
    <w:name w:val="c8"/>
    <w:basedOn w:val="a"/>
    <w:uiPriority w:val="99"/>
    <w:rsid w:val="006E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1C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BC"/>
    <w:rPr>
      <w:rFonts w:ascii="Segoe UI" w:eastAsia="Calibri" w:hAnsi="Segoe UI" w:cs="Segoe UI"/>
      <w:sz w:val="18"/>
      <w:szCs w:val="18"/>
    </w:rPr>
  </w:style>
  <w:style w:type="character" w:customStyle="1" w:styleId="FontStyle43">
    <w:name w:val="Font Style43"/>
    <w:rsid w:val="009D701C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2020-10-29T08:00:00Z</dcterms:created>
  <dcterms:modified xsi:type="dcterms:W3CDTF">2020-12-14T11:02:00Z</dcterms:modified>
</cp:coreProperties>
</file>